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501-НҚ от 11.12.2023</w:t>
      </w:r>
    </w:p>
    <w:p w14:paraId="7C0220AF" w14:textId="77777777" w:rsidR="00802905" w:rsidRPr="00796F7E" w:rsidRDefault="00802905" w:rsidP="00802905">
      <w:pPr>
        <w:pStyle w:val="Default"/>
        <w:ind w:left="5670"/>
        <w:jc w:val="center"/>
        <w:rPr>
          <w:lang w:val="kk-KZ"/>
        </w:rPr>
      </w:pPr>
      <w:r w:rsidRPr="00796F7E">
        <w:t>Приложение</w:t>
      </w:r>
      <w:r w:rsidRPr="00796F7E">
        <w:rPr>
          <w:lang w:val="kk-KZ"/>
        </w:rPr>
        <w:t xml:space="preserve"> </w:t>
      </w:r>
    </w:p>
    <w:p w14:paraId="78ACE35D" w14:textId="77777777" w:rsidR="00802905" w:rsidRPr="00796F7E" w:rsidRDefault="00802905" w:rsidP="00802905">
      <w:pPr>
        <w:pStyle w:val="Default"/>
        <w:ind w:left="5670"/>
        <w:jc w:val="center"/>
      </w:pPr>
      <w:r w:rsidRPr="00796F7E">
        <w:t>к приказу Председателя</w:t>
      </w:r>
    </w:p>
    <w:p w14:paraId="1B9B687D" w14:textId="77777777" w:rsidR="00802905" w:rsidRPr="00796F7E" w:rsidRDefault="00802905" w:rsidP="00802905">
      <w:pPr>
        <w:pStyle w:val="Default"/>
        <w:ind w:left="5670"/>
        <w:jc w:val="center"/>
      </w:pPr>
      <w:r w:rsidRPr="00796F7E">
        <w:t>Комитета технического</w:t>
      </w:r>
    </w:p>
    <w:p w14:paraId="34044712" w14:textId="77777777" w:rsidR="00802905" w:rsidRPr="00796F7E" w:rsidRDefault="00802905" w:rsidP="00802905">
      <w:pPr>
        <w:pStyle w:val="Default"/>
        <w:ind w:left="5670"/>
        <w:jc w:val="center"/>
      </w:pPr>
      <w:r w:rsidRPr="00796F7E">
        <w:t xml:space="preserve">регулирования и метрологии </w:t>
      </w:r>
    </w:p>
    <w:p w14:paraId="23275834" w14:textId="77777777" w:rsidR="00802905" w:rsidRPr="00796F7E" w:rsidRDefault="00802905" w:rsidP="00802905">
      <w:pPr>
        <w:pStyle w:val="Default"/>
        <w:ind w:left="5670"/>
        <w:jc w:val="center"/>
      </w:pPr>
      <w:r w:rsidRPr="00796F7E">
        <w:t xml:space="preserve">Министерства торговли и интеграции Республики Казахстан  </w:t>
      </w:r>
    </w:p>
    <w:p w14:paraId="376F947D" w14:textId="77777777" w:rsidR="00802905" w:rsidRPr="00796F7E" w:rsidRDefault="00802905" w:rsidP="00802905">
      <w:pPr>
        <w:pStyle w:val="Default"/>
        <w:ind w:left="5670"/>
        <w:jc w:val="center"/>
      </w:pPr>
      <w:r w:rsidRPr="00796F7E">
        <w:t xml:space="preserve">от «___» ________ 20__ года </w:t>
      </w:r>
    </w:p>
    <w:p w14:paraId="4EA051D5" w14:textId="77777777" w:rsidR="00802905" w:rsidRPr="00796F7E" w:rsidRDefault="00802905" w:rsidP="00802905">
      <w:pPr>
        <w:pStyle w:val="Default"/>
        <w:ind w:left="5670"/>
        <w:jc w:val="center"/>
      </w:pPr>
      <w:r w:rsidRPr="00796F7E">
        <w:t>№ _______</w:t>
      </w:r>
    </w:p>
    <w:p w14:paraId="701F4E0C" w14:textId="3C8985DF" w:rsidR="00802905" w:rsidRDefault="00802905" w:rsidP="00AC576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2E197A7" w14:textId="77777777" w:rsidR="00AC5765" w:rsidRDefault="00AC5765" w:rsidP="00AC576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14:paraId="550972AB" w14:textId="2167E092" w:rsidR="008A2F92" w:rsidRDefault="00D113D5" w:rsidP="0080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905">
        <w:rPr>
          <w:rFonts w:ascii="Times New Roman" w:hAnsi="Times New Roman" w:cs="Times New Roman"/>
          <w:b/>
          <w:sz w:val="24"/>
          <w:szCs w:val="24"/>
        </w:rPr>
        <w:t>М</w:t>
      </w:r>
      <w:r w:rsidR="008A2F92" w:rsidRPr="00802905">
        <w:rPr>
          <w:rFonts w:ascii="Times New Roman" w:hAnsi="Times New Roman" w:cs="Times New Roman"/>
          <w:b/>
          <w:sz w:val="24"/>
          <w:szCs w:val="24"/>
        </w:rPr>
        <w:t>ежгосударственны</w:t>
      </w:r>
      <w:r w:rsidR="000D5A8A" w:rsidRPr="00802905">
        <w:rPr>
          <w:rFonts w:ascii="Times New Roman" w:hAnsi="Times New Roman" w:cs="Times New Roman"/>
          <w:b/>
          <w:sz w:val="24"/>
          <w:szCs w:val="24"/>
        </w:rPr>
        <w:t>е</w:t>
      </w:r>
      <w:r w:rsidR="008A2F92" w:rsidRPr="00802905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0D5A8A" w:rsidRPr="00802905">
        <w:rPr>
          <w:rFonts w:ascii="Times New Roman" w:hAnsi="Times New Roman" w:cs="Times New Roman"/>
          <w:b/>
          <w:sz w:val="24"/>
          <w:szCs w:val="24"/>
        </w:rPr>
        <w:t>ы</w:t>
      </w:r>
      <w:r w:rsidR="008A2F92" w:rsidRPr="00802905">
        <w:rPr>
          <w:rFonts w:ascii="Times New Roman" w:hAnsi="Times New Roman" w:cs="Times New Roman"/>
          <w:b/>
          <w:sz w:val="24"/>
          <w:szCs w:val="24"/>
        </w:rPr>
        <w:t>, для введения в действие на территории Республики Казахстан, в качестве национальн</w:t>
      </w:r>
      <w:r w:rsidR="000D5A8A" w:rsidRPr="00802905">
        <w:rPr>
          <w:rFonts w:ascii="Times New Roman" w:hAnsi="Times New Roman" w:cs="Times New Roman"/>
          <w:b/>
          <w:sz w:val="24"/>
          <w:szCs w:val="24"/>
        </w:rPr>
        <w:t>ых</w:t>
      </w:r>
      <w:r w:rsidR="008A2F92" w:rsidRPr="00802905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0D5A8A" w:rsidRPr="00802905">
        <w:rPr>
          <w:rFonts w:ascii="Times New Roman" w:hAnsi="Times New Roman" w:cs="Times New Roman"/>
          <w:b/>
          <w:sz w:val="24"/>
          <w:szCs w:val="24"/>
        </w:rPr>
        <w:t>ов</w:t>
      </w:r>
    </w:p>
    <w:p w14:paraId="291F11E3" w14:textId="77777777" w:rsidR="00802905" w:rsidRPr="00802905" w:rsidRDefault="00802905" w:rsidP="00802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38"/>
        <w:gridCol w:w="1843"/>
        <w:gridCol w:w="3544"/>
        <w:gridCol w:w="2552"/>
        <w:gridCol w:w="1729"/>
      </w:tblGrid>
      <w:tr w:rsidR="00910872" w:rsidRPr="00802905" w14:paraId="467BC83D" w14:textId="77777777" w:rsidTr="00802905">
        <w:trPr>
          <w:trHeight w:val="230"/>
        </w:trPr>
        <w:tc>
          <w:tcPr>
            <w:tcW w:w="538" w:type="dxa"/>
          </w:tcPr>
          <w:p w14:paraId="4F1AF800" w14:textId="77777777" w:rsidR="00910872" w:rsidRPr="00802905" w:rsidRDefault="00910872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14:paraId="58A8F715" w14:textId="77777777" w:rsidR="00910872" w:rsidRPr="00802905" w:rsidRDefault="00910872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rFonts w:eastAsia="Calibri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3544" w:type="dxa"/>
          </w:tcPr>
          <w:p w14:paraId="651BCDB9" w14:textId="77777777" w:rsidR="00910872" w:rsidRPr="00802905" w:rsidRDefault="00910872" w:rsidP="00802905">
            <w:pPr>
              <w:jc w:val="center"/>
              <w:rPr>
                <w:bCs/>
                <w:sz w:val="24"/>
                <w:szCs w:val="24"/>
              </w:rPr>
            </w:pPr>
            <w:r w:rsidRPr="00802905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52" w:type="dxa"/>
          </w:tcPr>
          <w:p w14:paraId="76B01E07" w14:textId="77777777" w:rsidR="00910872" w:rsidRPr="00802905" w:rsidRDefault="00910872" w:rsidP="00802905">
            <w:pPr>
              <w:jc w:val="center"/>
              <w:rPr>
                <w:bCs/>
                <w:sz w:val="24"/>
                <w:szCs w:val="24"/>
              </w:rPr>
            </w:pPr>
            <w:r w:rsidRPr="00802905">
              <w:rPr>
                <w:b/>
                <w:sz w:val="24"/>
                <w:szCs w:val="24"/>
              </w:rPr>
              <w:t>Информация</w:t>
            </w:r>
          </w:p>
        </w:tc>
        <w:tc>
          <w:tcPr>
            <w:tcW w:w="1729" w:type="dxa"/>
          </w:tcPr>
          <w:p w14:paraId="5D7CDAFE" w14:textId="5B0B6164" w:rsidR="00910872" w:rsidRPr="00802905" w:rsidRDefault="00910872" w:rsidP="00802905">
            <w:pPr>
              <w:jc w:val="center"/>
              <w:rPr>
                <w:b/>
                <w:sz w:val="24"/>
                <w:szCs w:val="24"/>
              </w:rPr>
            </w:pPr>
            <w:r w:rsidRPr="00802905">
              <w:rPr>
                <w:b/>
                <w:sz w:val="24"/>
                <w:szCs w:val="24"/>
              </w:rPr>
              <w:t>Дата введения</w:t>
            </w:r>
          </w:p>
        </w:tc>
      </w:tr>
      <w:tr w:rsidR="00534205" w:rsidRPr="00802905" w14:paraId="6E465919" w14:textId="77777777" w:rsidTr="00802905">
        <w:trPr>
          <w:trHeight w:val="230"/>
        </w:trPr>
        <w:tc>
          <w:tcPr>
            <w:tcW w:w="538" w:type="dxa"/>
          </w:tcPr>
          <w:p w14:paraId="025A4D6D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590D89" w14:textId="783F81CA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ГОСТ 34612-2019 </w:t>
            </w:r>
          </w:p>
        </w:tc>
        <w:tc>
          <w:tcPr>
            <w:tcW w:w="3544" w:type="dxa"/>
          </w:tcPr>
          <w:p w14:paraId="3C6930CA" w14:textId="0C0FF57C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Арматура трубопроводная. Паспорт. Правила разработки и оформления</w:t>
            </w:r>
          </w:p>
        </w:tc>
        <w:tc>
          <w:tcPr>
            <w:tcW w:w="2552" w:type="dxa"/>
          </w:tcPr>
          <w:p w14:paraId="2A819511" w14:textId="0916F09A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Впервые</w:t>
            </w:r>
          </w:p>
        </w:tc>
        <w:tc>
          <w:tcPr>
            <w:tcW w:w="1729" w:type="dxa"/>
          </w:tcPr>
          <w:p w14:paraId="4840854B" w14:textId="1289D6F4" w:rsidR="00534205" w:rsidRPr="00802905" w:rsidRDefault="00747739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01.01.2024</w:t>
            </w:r>
            <w:r w:rsidR="00534205" w:rsidRPr="00802905">
              <w:rPr>
                <w:sz w:val="24"/>
                <w:szCs w:val="24"/>
              </w:rPr>
              <w:t xml:space="preserve"> г</w:t>
            </w:r>
          </w:p>
        </w:tc>
      </w:tr>
      <w:tr w:rsidR="00534205" w:rsidRPr="00802905" w14:paraId="0FC0CB25" w14:textId="77777777" w:rsidTr="00802905">
        <w:trPr>
          <w:trHeight w:val="230"/>
        </w:trPr>
        <w:tc>
          <w:tcPr>
            <w:tcW w:w="538" w:type="dxa"/>
          </w:tcPr>
          <w:p w14:paraId="43829A20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5F8D94" w14:textId="33BDD802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ГОСТ 34818-2021 </w:t>
            </w:r>
          </w:p>
        </w:tc>
        <w:tc>
          <w:tcPr>
            <w:tcW w:w="3544" w:type="dxa"/>
          </w:tcPr>
          <w:p w14:paraId="60C712F9" w14:textId="3BB68604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Арматура трубопроводная. Испытания в процессе монтажных, пусконаладочных работ и в процессе </w:t>
            </w:r>
            <w:proofErr w:type="spellStart"/>
            <w:r w:rsidRPr="00802905">
              <w:rPr>
                <w:sz w:val="24"/>
                <w:szCs w:val="24"/>
              </w:rPr>
              <w:t>эксплуатаци</w:t>
            </w:r>
            <w:proofErr w:type="spellEnd"/>
          </w:p>
        </w:tc>
        <w:tc>
          <w:tcPr>
            <w:tcW w:w="2552" w:type="dxa"/>
          </w:tcPr>
          <w:p w14:paraId="502FBABD" w14:textId="55F2DF4F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Впервые</w:t>
            </w:r>
          </w:p>
        </w:tc>
        <w:tc>
          <w:tcPr>
            <w:tcW w:w="1729" w:type="dxa"/>
          </w:tcPr>
          <w:p w14:paraId="521BCE29" w14:textId="33EDCC49" w:rsidR="00534205" w:rsidRPr="00802905" w:rsidRDefault="00747739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01.01.2024</w:t>
            </w:r>
            <w:r w:rsidR="00534205" w:rsidRPr="00802905">
              <w:rPr>
                <w:sz w:val="24"/>
                <w:szCs w:val="24"/>
              </w:rPr>
              <w:t xml:space="preserve"> г</w:t>
            </w:r>
          </w:p>
        </w:tc>
      </w:tr>
      <w:tr w:rsidR="00534205" w:rsidRPr="00802905" w14:paraId="4B6A6274" w14:textId="77777777" w:rsidTr="00802905">
        <w:trPr>
          <w:trHeight w:val="230"/>
        </w:trPr>
        <w:tc>
          <w:tcPr>
            <w:tcW w:w="538" w:type="dxa"/>
          </w:tcPr>
          <w:p w14:paraId="1ABF94E5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2BFE2E4" w14:textId="3F572E8E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ГОСТ 5546-2021</w:t>
            </w:r>
          </w:p>
        </w:tc>
        <w:tc>
          <w:tcPr>
            <w:tcW w:w="3544" w:type="dxa"/>
            <w:vAlign w:val="center"/>
          </w:tcPr>
          <w:p w14:paraId="56702C87" w14:textId="0EA1C991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Масла для холодильных машин. Технические условия</w:t>
            </w:r>
          </w:p>
        </w:tc>
        <w:tc>
          <w:tcPr>
            <w:tcW w:w="2552" w:type="dxa"/>
          </w:tcPr>
          <w:p w14:paraId="28691FDF" w14:textId="584C7506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Взамен ГОСТ 5546-86 с установлением переходного периода до </w:t>
            </w:r>
            <w:r w:rsidR="0059414B" w:rsidRPr="00802905">
              <w:rPr>
                <w:sz w:val="24"/>
                <w:szCs w:val="24"/>
              </w:rPr>
              <w:t>01.07</w:t>
            </w:r>
            <w:r w:rsidRPr="00802905">
              <w:rPr>
                <w:sz w:val="24"/>
                <w:szCs w:val="24"/>
              </w:rPr>
              <w:t>.2024</w:t>
            </w:r>
          </w:p>
        </w:tc>
        <w:tc>
          <w:tcPr>
            <w:tcW w:w="1729" w:type="dxa"/>
          </w:tcPr>
          <w:p w14:paraId="63F865E8" w14:textId="2ECDD5C6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15.12.2023 г</w:t>
            </w:r>
          </w:p>
        </w:tc>
      </w:tr>
      <w:tr w:rsidR="00534205" w:rsidRPr="00802905" w14:paraId="4B70EFAC" w14:textId="77777777" w:rsidTr="00802905">
        <w:trPr>
          <w:trHeight w:val="230"/>
        </w:trPr>
        <w:tc>
          <w:tcPr>
            <w:tcW w:w="538" w:type="dxa"/>
          </w:tcPr>
          <w:p w14:paraId="53A878F0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134686E" w14:textId="7FC2BC5E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ГОСТ 25371-2018</w:t>
            </w:r>
          </w:p>
        </w:tc>
        <w:tc>
          <w:tcPr>
            <w:tcW w:w="3544" w:type="dxa"/>
            <w:vAlign w:val="center"/>
          </w:tcPr>
          <w:p w14:paraId="52970440" w14:textId="6D03D2B9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Нефтепродукты.</w:t>
            </w:r>
            <w:r w:rsidR="00614B06" w:rsidRPr="00802905">
              <w:rPr>
                <w:sz w:val="24"/>
                <w:szCs w:val="24"/>
              </w:rPr>
              <w:t xml:space="preserve"> </w:t>
            </w:r>
            <w:r w:rsidRPr="00802905">
              <w:rPr>
                <w:sz w:val="24"/>
                <w:szCs w:val="24"/>
              </w:rPr>
              <w:t>Расчет индекса вязкости по кинематической вязкости</w:t>
            </w:r>
          </w:p>
        </w:tc>
        <w:tc>
          <w:tcPr>
            <w:tcW w:w="2552" w:type="dxa"/>
          </w:tcPr>
          <w:p w14:paraId="068ADF40" w14:textId="0C50FED8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Взамен ГОСТ 25371-97 с установлением переходного периода до </w:t>
            </w:r>
            <w:r w:rsidR="00DE2C5F" w:rsidRPr="00802905">
              <w:rPr>
                <w:sz w:val="24"/>
                <w:szCs w:val="24"/>
              </w:rPr>
              <w:t>01.0</w:t>
            </w:r>
            <w:r w:rsidR="0059414B" w:rsidRPr="00802905">
              <w:rPr>
                <w:sz w:val="24"/>
                <w:szCs w:val="24"/>
              </w:rPr>
              <w:t>7</w:t>
            </w:r>
            <w:r w:rsidRPr="00802905">
              <w:rPr>
                <w:sz w:val="24"/>
                <w:szCs w:val="24"/>
              </w:rPr>
              <w:t>.2024</w:t>
            </w:r>
          </w:p>
        </w:tc>
        <w:tc>
          <w:tcPr>
            <w:tcW w:w="1729" w:type="dxa"/>
          </w:tcPr>
          <w:p w14:paraId="18A34A95" w14:textId="7C4FE249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 </w:t>
            </w:r>
            <w:r w:rsidR="00534205" w:rsidRPr="00802905">
              <w:rPr>
                <w:sz w:val="24"/>
                <w:szCs w:val="24"/>
              </w:rPr>
              <w:t>15.12.2023 г</w:t>
            </w:r>
          </w:p>
        </w:tc>
      </w:tr>
      <w:tr w:rsidR="00534205" w:rsidRPr="00802905" w14:paraId="031D0135" w14:textId="77777777" w:rsidTr="00802905">
        <w:trPr>
          <w:trHeight w:val="230"/>
        </w:trPr>
        <w:tc>
          <w:tcPr>
            <w:tcW w:w="538" w:type="dxa"/>
          </w:tcPr>
          <w:p w14:paraId="138A1F02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4D45EA1" w14:textId="27BBA689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ГОСТ 10289-2022</w:t>
            </w:r>
          </w:p>
        </w:tc>
        <w:tc>
          <w:tcPr>
            <w:tcW w:w="3544" w:type="dxa"/>
            <w:vAlign w:val="center"/>
          </w:tcPr>
          <w:p w14:paraId="523F043A" w14:textId="64F0A14C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Масло для судовых газовых турбин. Технические условия</w:t>
            </w:r>
          </w:p>
        </w:tc>
        <w:tc>
          <w:tcPr>
            <w:tcW w:w="2552" w:type="dxa"/>
          </w:tcPr>
          <w:p w14:paraId="569218AF" w14:textId="2425513C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Взамен </w:t>
            </w:r>
            <w:r w:rsidR="00534205" w:rsidRPr="00802905">
              <w:rPr>
                <w:sz w:val="24"/>
                <w:szCs w:val="24"/>
              </w:rPr>
              <w:t>ГОСТ 10289-79</w:t>
            </w:r>
            <w:r w:rsidRPr="00802905">
              <w:rPr>
                <w:sz w:val="24"/>
                <w:szCs w:val="24"/>
              </w:rPr>
              <w:t xml:space="preserve"> с установлением переходного периода до </w:t>
            </w:r>
            <w:r w:rsidR="00DE2C5F" w:rsidRPr="00802905">
              <w:rPr>
                <w:sz w:val="24"/>
                <w:szCs w:val="24"/>
              </w:rPr>
              <w:t>01.0</w:t>
            </w:r>
            <w:r w:rsidR="0059414B" w:rsidRPr="00802905">
              <w:rPr>
                <w:sz w:val="24"/>
                <w:szCs w:val="24"/>
              </w:rPr>
              <w:t>7</w:t>
            </w:r>
            <w:r w:rsidR="00DE2C5F" w:rsidRPr="00802905">
              <w:rPr>
                <w:sz w:val="24"/>
                <w:szCs w:val="24"/>
              </w:rPr>
              <w:t>.</w:t>
            </w:r>
            <w:r w:rsidRPr="00802905">
              <w:rPr>
                <w:sz w:val="24"/>
                <w:szCs w:val="24"/>
              </w:rPr>
              <w:t>2024</w:t>
            </w:r>
          </w:p>
        </w:tc>
        <w:tc>
          <w:tcPr>
            <w:tcW w:w="1729" w:type="dxa"/>
          </w:tcPr>
          <w:p w14:paraId="3DC9D5D4" w14:textId="67EA9FBF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15.12.2023 г</w:t>
            </w:r>
          </w:p>
        </w:tc>
      </w:tr>
      <w:tr w:rsidR="00534205" w:rsidRPr="00802905" w14:paraId="2AC85C6D" w14:textId="77777777" w:rsidTr="00802905">
        <w:trPr>
          <w:trHeight w:val="230"/>
        </w:trPr>
        <w:tc>
          <w:tcPr>
            <w:tcW w:w="538" w:type="dxa"/>
          </w:tcPr>
          <w:p w14:paraId="5B8581AD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BCCAFAD" w14:textId="18A53477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ГОСТ 20799-2022</w:t>
            </w:r>
          </w:p>
        </w:tc>
        <w:tc>
          <w:tcPr>
            <w:tcW w:w="3544" w:type="dxa"/>
            <w:vAlign w:val="center"/>
          </w:tcPr>
          <w:p w14:paraId="667C53EA" w14:textId="14DA83B6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Масла индустриальные. Технические условия</w:t>
            </w:r>
          </w:p>
        </w:tc>
        <w:tc>
          <w:tcPr>
            <w:tcW w:w="2552" w:type="dxa"/>
          </w:tcPr>
          <w:p w14:paraId="4AAC3091" w14:textId="0A5D7251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Взамен </w:t>
            </w:r>
            <w:r w:rsidR="00534205" w:rsidRPr="00802905">
              <w:rPr>
                <w:sz w:val="24"/>
                <w:szCs w:val="24"/>
              </w:rPr>
              <w:t>ГОСТ 20799-88</w:t>
            </w:r>
            <w:r w:rsidRPr="00802905">
              <w:rPr>
                <w:sz w:val="24"/>
                <w:szCs w:val="24"/>
              </w:rPr>
              <w:t xml:space="preserve"> с установлением переходного периода до </w:t>
            </w:r>
            <w:r w:rsidR="00DE2C5F" w:rsidRPr="00802905">
              <w:rPr>
                <w:sz w:val="24"/>
                <w:szCs w:val="24"/>
              </w:rPr>
              <w:t>01.0</w:t>
            </w:r>
            <w:r w:rsidR="0059414B" w:rsidRPr="00802905">
              <w:rPr>
                <w:sz w:val="24"/>
                <w:szCs w:val="24"/>
              </w:rPr>
              <w:t>7</w:t>
            </w:r>
            <w:r w:rsidRPr="00802905">
              <w:rPr>
                <w:sz w:val="24"/>
                <w:szCs w:val="24"/>
              </w:rPr>
              <w:t>.2024</w:t>
            </w:r>
          </w:p>
        </w:tc>
        <w:tc>
          <w:tcPr>
            <w:tcW w:w="1729" w:type="dxa"/>
          </w:tcPr>
          <w:p w14:paraId="4AD00E7B" w14:textId="2EFF62F7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15.12.2023 г</w:t>
            </w:r>
          </w:p>
        </w:tc>
      </w:tr>
      <w:tr w:rsidR="00534205" w:rsidRPr="00802905" w14:paraId="2E3F77DB" w14:textId="77777777" w:rsidTr="00802905">
        <w:trPr>
          <w:trHeight w:val="230"/>
        </w:trPr>
        <w:tc>
          <w:tcPr>
            <w:tcW w:w="538" w:type="dxa"/>
          </w:tcPr>
          <w:p w14:paraId="3FB38D52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6414EFD" w14:textId="69A12693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ГОСТ 4919.2-2016</w:t>
            </w:r>
          </w:p>
        </w:tc>
        <w:tc>
          <w:tcPr>
            <w:tcW w:w="3544" w:type="dxa"/>
            <w:vAlign w:val="center"/>
          </w:tcPr>
          <w:p w14:paraId="728035B2" w14:textId="6651D2C1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Реактивы и особо чистые вещества. Методы приготовления буферных растворов</w:t>
            </w:r>
          </w:p>
        </w:tc>
        <w:tc>
          <w:tcPr>
            <w:tcW w:w="2552" w:type="dxa"/>
          </w:tcPr>
          <w:p w14:paraId="3B98DC2F" w14:textId="5208C983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Взамен </w:t>
            </w:r>
            <w:r w:rsidR="00534205" w:rsidRPr="00802905">
              <w:rPr>
                <w:sz w:val="24"/>
                <w:szCs w:val="24"/>
              </w:rPr>
              <w:t>ГОСТ 4919.2-77</w:t>
            </w:r>
            <w:r w:rsidRPr="00802905">
              <w:rPr>
                <w:sz w:val="24"/>
                <w:szCs w:val="24"/>
              </w:rPr>
              <w:t xml:space="preserve"> с установлением переходного периода до </w:t>
            </w:r>
            <w:r w:rsidR="00DE2C5F" w:rsidRPr="00802905">
              <w:rPr>
                <w:sz w:val="24"/>
                <w:szCs w:val="24"/>
              </w:rPr>
              <w:t>01.0</w:t>
            </w:r>
            <w:r w:rsidR="0059414B" w:rsidRPr="00802905">
              <w:rPr>
                <w:sz w:val="24"/>
                <w:szCs w:val="24"/>
              </w:rPr>
              <w:t>7</w:t>
            </w:r>
            <w:r w:rsidRPr="00802905">
              <w:rPr>
                <w:sz w:val="24"/>
                <w:szCs w:val="24"/>
              </w:rPr>
              <w:t>.2024</w:t>
            </w:r>
          </w:p>
        </w:tc>
        <w:tc>
          <w:tcPr>
            <w:tcW w:w="1729" w:type="dxa"/>
          </w:tcPr>
          <w:p w14:paraId="7243CDEA" w14:textId="16846BE2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15.12.2023 г</w:t>
            </w:r>
          </w:p>
        </w:tc>
      </w:tr>
      <w:tr w:rsidR="00534205" w:rsidRPr="00802905" w14:paraId="393967A8" w14:textId="77777777" w:rsidTr="00802905">
        <w:trPr>
          <w:trHeight w:val="230"/>
        </w:trPr>
        <w:tc>
          <w:tcPr>
            <w:tcW w:w="538" w:type="dxa"/>
          </w:tcPr>
          <w:p w14:paraId="333427A1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2E126D3" w14:textId="25241328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ГОСТ 32310-2020</w:t>
            </w:r>
          </w:p>
        </w:tc>
        <w:tc>
          <w:tcPr>
            <w:tcW w:w="3544" w:type="dxa"/>
            <w:vAlign w:val="center"/>
          </w:tcPr>
          <w:p w14:paraId="429B569A" w14:textId="73FFB6C0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Изделия из </w:t>
            </w:r>
            <w:proofErr w:type="spellStart"/>
            <w:r w:rsidRPr="00802905">
              <w:rPr>
                <w:sz w:val="24"/>
                <w:szCs w:val="24"/>
              </w:rPr>
              <w:t>экструзионного</w:t>
            </w:r>
            <w:proofErr w:type="spellEnd"/>
            <w:r w:rsidRPr="00802905">
              <w:rPr>
                <w:sz w:val="24"/>
                <w:szCs w:val="24"/>
              </w:rPr>
              <w:t xml:space="preserve"> </w:t>
            </w:r>
            <w:proofErr w:type="spellStart"/>
            <w:r w:rsidRPr="00802905">
              <w:rPr>
                <w:sz w:val="24"/>
                <w:szCs w:val="24"/>
              </w:rPr>
              <w:t>пенополистирола</w:t>
            </w:r>
            <w:proofErr w:type="spellEnd"/>
            <w:r w:rsidRPr="00802905">
              <w:rPr>
                <w:sz w:val="24"/>
                <w:szCs w:val="24"/>
              </w:rPr>
              <w:t>, применяемые в строительстве. Технические условия</w:t>
            </w:r>
          </w:p>
        </w:tc>
        <w:tc>
          <w:tcPr>
            <w:tcW w:w="2552" w:type="dxa"/>
          </w:tcPr>
          <w:p w14:paraId="5C5625A4" w14:textId="05DBD483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 xml:space="preserve">Взамен </w:t>
            </w:r>
            <w:r w:rsidR="00534205" w:rsidRPr="00802905">
              <w:rPr>
                <w:sz w:val="24"/>
                <w:szCs w:val="24"/>
              </w:rPr>
              <w:t>ГОСТ 32310-2012</w:t>
            </w:r>
            <w:r w:rsidRPr="00802905">
              <w:rPr>
                <w:sz w:val="24"/>
                <w:szCs w:val="24"/>
              </w:rPr>
              <w:t xml:space="preserve"> с установлением переходного периода до 15.12.2024</w:t>
            </w:r>
          </w:p>
        </w:tc>
        <w:tc>
          <w:tcPr>
            <w:tcW w:w="1729" w:type="dxa"/>
          </w:tcPr>
          <w:p w14:paraId="6FEEDA4B" w14:textId="712B81E2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15.12.2023 г</w:t>
            </w:r>
          </w:p>
        </w:tc>
      </w:tr>
      <w:tr w:rsidR="00534205" w:rsidRPr="00802905" w14:paraId="78C92DFF" w14:textId="77777777" w:rsidTr="00802905">
        <w:trPr>
          <w:trHeight w:val="230"/>
        </w:trPr>
        <w:tc>
          <w:tcPr>
            <w:tcW w:w="538" w:type="dxa"/>
          </w:tcPr>
          <w:p w14:paraId="58826E90" w14:textId="77777777" w:rsidR="00534205" w:rsidRPr="00802905" w:rsidRDefault="00534205" w:rsidP="00802905">
            <w:pPr>
              <w:pStyle w:val="a4"/>
              <w:numPr>
                <w:ilvl w:val="0"/>
                <w:numId w:val="21"/>
              </w:numPr>
              <w:ind w:left="5"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D86C65" w14:textId="53592A83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ГОСТ 34835-2022</w:t>
            </w:r>
          </w:p>
        </w:tc>
        <w:tc>
          <w:tcPr>
            <w:tcW w:w="3544" w:type="dxa"/>
          </w:tcPr>
          <w:p w14:paraId="6FC32F9D" w14:textId="52789F22" w:rsidR="00534205" w:rsidRPr="00802905" w:rsidRDefault="00534205" w:rsidP="00802905">
            <w:pPr>
              <w:jc w:val="both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Продукция пищевая специализированная</w:t>
            </w:r>
            <w:r w:rsidRPr="00802905">
              <w:rPr>
                <w:sz w:val="24"/>
                <w:szCs w:val="24"/>
                <w:lang w:val="kk-KZ"/>
              </w:rPr>
              <w:t>.</w:t>
            </w:r>
            <w:r w:rsidR="00C80647" w:rsidRPr="00802905">
              <w:rPr>
                <w:sz w:val="24"/>
                <w:szCs w:val="24"/>
                <w:lang w:val="kk-KZ"/>
              </w:rPr>
              <w:t xml:space="preserve"> </w:t>
            </w:r>
            <w:r w:rsidRPr="00802905">
              <w:rPr>
                <w:sz w:val="24"/>
                <w:szCs w:val="24"/>
              </w:rPr>
              <w:t xml:space="preserve">Изделия хлебобулочные </w:t>
            </w:r>
            <w:proofErr w:type="spellStart"/>
            <w:r w:rsidRPr="00802905">
              <w:rPr>
                <w:sz w:val="24"/>
                <w:szCs w:val="24"/>
              </w:rPr>
              <w:t>безглютеновые</w:t>
            </w:r>
            <w:proofErr w:type="spellEnd"/>
            <w:r w:rsidRPr="00802905">
              <w:rPr>
                <w:sz w:val="24"/>
                <w:szCs w:val="24"/>
              </w:rPr>
              <w:t>. Общие технические условия</w:t>
            </w:r>
          </w:p>
        </w:tc>
        <w:tc>
          <w:tcPr>
            <w:tcW w:w="2552" w:type="dxa"/>
          </w:tcPr>
          <w:p w14:paraId="2E067A78" w14:textId="616DB0B0" w:rsidR="00534205" w:rsidRPr="00802905" w:rsidRDefault="00C80647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Впервые</w:t>
            </w:r>
          </w:p>
        </w:tc>
        <w:tc>
          <w:tcPr>
            <w:tcW w:w="1729" w:type="dxa"/>
          </w:tcPr>
          <w:p w14:paraId="49951EBE" w14:textId="2D22B191" w:rsidR="00534205" w:rsidRPr="00802905" w:rsidRDefault="00534205" w:rsidP="00802905">
            <w:pPr>
              <w:jc w:val="center"/>
              <w:rPr>
                <w:sz w:val="24"/>
                <w:szCs w:val="24"/>
              </w:rPr>
            </w:pPr>
            <w:r w:rsidRPr="00802905">
              <w:rPr>
                <w:sz w:val="24"/>
                <w:szCs w:val="24"/>
              </w:rPr>
              <w:t>15.12.2023 г</w:t>
            </w:r>
          </w:p>
        </w:tc>
      </w:tr>
    </w:tbl>
    <w:p w14:paraId="22848EB0" w14:textId="77777777" w:rsidR="009E739D" w:rsidRPr="00802905" w:rsidRDefault="009E739D" w:rsidP="008029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E739D" w:rsidRPr="00802905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08.12.2023 15:23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08.12.2023 16:32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08.12.2023 18:42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11.12.2023 18:00.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43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861" w:hanging="360"/>
      </w:p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63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D5910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FF7969"/>
    <w:multiLevelType w:val="hybridMultilevel"/>
    <w:tmpl w:val="79C60DBC"/>
    <w:lvl w:ilvl="0" w:tplc="39EA23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E0DC7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3704F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E63C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25381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D5F8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0BE0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D099C"/>
    <w:multiLevelType w:val="hybridMultilevel"/>
    <w:tmpl w:val="EF94B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05DBD"/>
    <w:multiLevelType w:val="hybridMultilevel"/>
    <w:tmpl w:val="DB5263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5E4CE2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C1BDE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50C28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A30C9"/>
    <w:multiLevelType w:val="hybridMultilevel"/>
    <w:tmpl w:val="9732C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756DEA"/>
    <w:multiLevelType w:val="hybridMultilevel"/>
    <w:tmpl w:val="9AB219B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4"/>
  </w:num>
  <w:num w:numId="5">
    <w:abstractNumId w:val="14"/>
  </w:num>
  <w:num w:numId="6">
    <w:abstractNumId w:val="13"/>
  </w:num>
  <w:num w:numId="7">
    <w:abstractNumId w:val="17"/>
  </w:num>
  <w:num w:numId="8">
    <w:abstractNumId w:val="19"/>
  </w:num>
  <w:num w:numId="9">
    <w:abstractNumId w:val="2"/>
  </w:num>
  <w:num w:numId="10">
    <w:abstractNumId w:val="16"/>
  </w:num>
  <w:num w:numId="11">
    <w:abstractNumId w:val="18"/>
  </w:num>
  <w:num w:numId="12">
    <w:abstractNumId w:val="6"/>
  </w:num>
  <w:num w:numId="13">
    <w:abstractNumId w:val="20"/>
  </w:num>
  <w:num w:numId="14">
    <w:abstractNumId w:val="0"/>
  </w:num>
  <w:num w:numId="15">
    <w:abstractNumId w:val="7"/>
  </w:num>
  <w:num w:numId="16">
    <w:abstractNumId w:val="8"/>
  </w:num>
  <w:num w:numId="17">
    <w:abstractNumId w:val="3"/>
  </w:num>
  <w:num w:numId="18">
    <w:abstractNumId w:val="9"/>
  </w:num>
  <w:num w:numId="19">
    <w:abstractNumId w:val="12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53"/>
    <w:rsid w:val="0001096A"/>
    <w:rsid w:val="0003764A"/>
    <w:rsid w:val="00093D65"/>
    <w:rsid w:val="000D1153"/>
    <w:rsid w:val="000D5A8A"/>
    <w:rsid w:val="000E3747"/>
    <w:rsid w:val="00121632"/>
    <w:rsid w:val="00137FF4"/>
    <w:rsid w:val="001B1803"/>
    <w:rsid w:val="002A1C41"/>
    <w:rsid w:val="00326E5A"/>
    <w:rsid w:val="00332D13"/>
    <w:rsid w:val="00341ADC"/>
    <w:rsid w:val="00376378"/>
    <w:rsid w:val="0038027E"/>
    <w:rsid w:val="00427810"/>
    <w:rsid w:val="00480F56"/>
    <w:rsid w:val="004A33AF"/>
    <w:rsid w:val="00534205"/>
    <w:rsid w:val="00545BC7"/>
    <w:rsid w:val="005538F1"/>
    <w:rsid w:val="0058182C"/>
    <w:rsid w:val="0059414B"/>
    <w:rsid w:val="005D3F89"/>
    <w:rsid w:val="005D65E8"/>
    <w:rsid w:val="005F03CB"/>
    <w:rsid w:val="00614B06"/>
    <w:rsid w:val="006648F9"/>
    <w:rsid w:val="006C0BFE"/>
    <w:rsid w:val="006E08B9"/>
    <w:rsid w:val="007470D2"/>
    <w:rsid w:val="00747739"/>
    <w:rsid w:val="00770A5B"/>
    <w:rsid w:val="007E6178"/>
    <w:rsid w:val="007E714C"/>
    <w:rsid w:val="00802905"/>
    <w:rsid w:val="00805F30"/>
    <w:rsid w:val="00814F1F"/>
    <w:rsid w:val="0086226C"/>
    <w:rsid w:val="008A2F92"/>
    <w:rsid w:val="008D4BFC"/>
    <w:rsid w:val="00910872"/>
    <w:rsid w:val="00980F26"/>
    <w:rsid w:val="009D611D"/>
    <w:rsid w:val="009E739D"/>
    <w:rsid w:val="00AC5765"/>
    <w:rsid w:val="00AD65EB"/>
    <w:rsid w:val="00B31B6B"/>
    <w:rsid w:val="00B63DFF"/>
    <w:rsid w:val="00BD71A8"/>
    <w:rsid w:val="00BF78A7"/>
    <w:rsid w:val="00C4517D"/>
    <w:rsid w:val="00C80647"/>
    <w:rsid w:val="00CA456F"/>
    <w:rsid w:val="00D0205E"/>
    <w:rsid w:val="00D113D5"/>
    <w:rsid w:val="00D75316"/>
    <w:rsid w:val="00D95CFE"/>
    <w:rsid w:val="00DA6A84"/>
    <w:rsid w:val="00DE2C5F"/>
    <w:rsid w:val="00DF5741"/>
    <w:rsid w:val="00E00EAF"/>
    <w:rsid w:val="00E05C5F"/>
    <w:rsid w:val="00E06483"/>
    <w:rsid w:val="00E2428E"/>
    <w:rsid w:val="00E51D44"/>
    <w:rsid w:val="00E91669"/>
    <w:rsid w:val="00E973F0"/>
    <w:rsid w:val="00F40C8B"/>
    <w:rsid w:val="00F47572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6D7A"/>
  <w15:docId w15:val="{B9F4F10C-5D97-4F18-9E2A-378EB3589BC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80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029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38" Type="http://schemas.openxmlformats.org/officeDocument/2006/relationships/image" Target="media/image938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1A2A5-5D89-4FD9-B6F7-EDC13FF69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Agavov</dc:creator>
  <cp:keywords/>
  <dc:description/>
  <cp:lastModifiedBy>Zhumakanova Kamila</cp:lastModifiedBy>
  <cp:revision>66</cp:revision>
  <dcterms:created xsi:type="dcterms:W3CDTF">2023-05-22T08:42:00Z</dcterms:created>
  <dcterms:modified xsi:type="dcterms:W3CDTF">2023-12-08T09:11:00Z</dcterms:modified>
</cp:coreProperties>
</file>